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3685"/>
              <w:gridCol w:w="7513"/>
            </w:tblGrid>
            <w:tr w:rsidR="00A37E0A" w:rsidRPr="000162E0" w14:paraId="4BDD4408" w14:textId="77777777" w:rsidTr="00006EF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3685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E01D58" w:rsidRPr="000162E0" w14:paraId="2EC48889" w14:textId="6F16F2B3" w:rsidTr="00006EF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E01D58" w:rsidRPr="000162E0" w:rsidRDefault="005A5A79" w:rsidP="00EE17F1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E01D58" w:rsidRPr="000162E0" w:rsidRDefault="00E01D58" w:rsidP="00EE17F1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3685" w:type="dxa"/>
                  <w:tcBorders>
                    <w:bottom w:val="single" w:sz="4" w:space="0" w:color="auto"/>
                  </w:tcBorders>
                </w:tcPr>
                <w:p w14:paraId="0AEB25BA" w14:textId="6A607AD2" w:rsidR="00E01D58" w:rsidRPr="000162E0" w:rsidRDefault="00006EF8" w:rsidP="00EE17F1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CC26C71" wp14:editId="678F2993">
                        <wp:extent cx="2151759" cy="1133475"/>
                        <wp:effectExtent l="0" t="0" r="127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5010" cy="11351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C7E01BA" w14:textId="77777777" w:rsidR="00006EF8" w:rsidRPr="00301716" w:rsidRDefault="00006EF8" w:rsidP="00006EF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301716">
                    <w:rPr>
                      <w:b/>
                      <w:bCs/>
                      <w:sz w:val="24"/>
                      <w:szCs w:val="24"/>
                    </w:rPr>
                    <w:t>Найменування</w:t>
                  </w:r>
                  <w:proofErr w:type="spellEnd"/>
                  <w:r w:rsidRPr="00301716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b/>
                      <w:bCs/>
                      <w:sz w:val="24"/>
                      <w:szCs w:val="24"/>
                    </w:rPr>
                    <w:t>виробу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Стінка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модульна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предметних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кабінетів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(13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елементів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>)</w:t>
                  </w:r>
                </w:p>
                <w:p w14:paraId="5914FE82" w14:textId="77777777" w:rsidR="00006EF8" w:rsidRPr="00301716" w:rsidRDefault="00006EF8" w:rsidP="00006EF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301716">
                    <w:rPr>
                      <w:b/>
                      <w:bCs/>
                      <w:sz w:val="24"/>
                      <w:szCs w:val="24"/>
                    </w:rPr>
                    <w:t>Функціональне</w:t>
                  </w:r>
                  <w:proofErr w:type="spellEnd"/>
                  <w:r w:rsidRPr="00301716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b/>
                      <w:bCs/>
                      <w:sz w:val="24"/>
                      <w:szCs w:val="24"/>
                    </w:rPr>
                    <w:t>призначення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повинен бути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призначений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зберігання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навчального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обладнання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матеріалів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документації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особистих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речей </w:t>
                  </w:r>
                  <w:proofErr w:type="gramStart"/>
                  <w:r w:rsidRPr="00301716">
                    <w:rPr>
                      <w:sz w:val="24"/>
                      <w:szCs w:val="24"/>
                    </w:rPr>
                    <w:t>у закладах</w:t>
                  </w:r>
                  <w:proofErr w:type="gram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загальної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середньої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освіти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Стінка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повинна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забезпечувати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відкритий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закритий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доступ,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тематичне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зонування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естетичну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організацію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предметного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середовища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>.</w:t>
                  </w:r>
                </w:p>
                <w:p w14:paraId="15749513" w14:textId="77777777" w:rsidR="00006EF8" w:rsidRPr="00301716" w:rsidRDefault="00006EF8" w:rsidP="00006EF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301716">
                    <w:rPr>
                      <w:b/>
                      <w:bCs/>
                      <w:sz w:val="24"/>
                      <w:szCs w:val="24"/>
                    </w:rPr>
                    <w:t>Конструкція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Стінка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повинна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складатися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тринадцяти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функціональних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елементів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Кожен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елемент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повинен бути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придатним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окремого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використання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замовлення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Конструкція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повинна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передбачати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адаптацію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301716">
                    <w:rPr>
                      <w:sz w:val="24"/>
                      <w:szCs w:val="24"/>
                    </w:rPr>
                    <w:t>до простору</w:t>
                  </w:r>
                  <w:proofErr w:type="gram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кабінету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змінне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компонування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>.</w:t>
                  </w:r>
                </w:p>
                <w:p w14:paraId="3487B732" w14:textId="77777777" w:rsidR="00006EF8" w:rsidRPr="00301716" w:rsidRDefault="00006EF8" w:rsidP="00006EF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301716">
                    <w:rPr>
                      <w:b/>
                      <w:bCs/>
                      <w:sz w:val="24"/>
                      <w:szCs w:val="24"/>
                    </w:rPr>
                    <w:t>Габаритні</w:t>
                  </w:r>
                  <w:proofErr w:type="spellEnd"/>
                  <w:r w:rsidRPr="00301716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b/>
                      <w:bCs/>
                      <w:sz w:val="24"/>
                      <w:szCs w:val="24"/>
                    </w:rPr>
                    <w:t>розміри</w:t>
                  </w:r>
                  <w:proofErr w:type="spellEnd"/>
                  <w:r w:rsidRPr="00301716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b/>
                      <w:bCs/>
                      <w:sz w:val="24"/>
                      <w:szCs w:val="24"/>
                    </w:rPr>
                    <w:t>виробу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Загальні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габаритні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розміри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бути не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більше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8784×405×2115 мм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14:paraId="558BC2F8" w14:textId="77777777" w:rsidR="00006EF8" w:rsidRDefault="00006EF8" w:rsidP="00006EF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301716">
                    <w:rPr>
                      <w:b/>
                      <w:bCs/>
                      <w:sz w:val="24"/>
                      <w:szCs w:val="24"/>
                    </w:rPr>
                    <w:t>Складові</w:t>
                  </w:r>
                  <w:proofErr w:type="spellEnd"/>
                  <w:r w:rsidRPr="00301716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b/>
                      <w:bCs/>
                      <w:sz w:val="24"/>
                      <w:szCs w:val="24"/>
                    </w:rPr>
                    <w:t>елементи</w:t>
                  </w:r>
                  <w:proofErr w:type="spellEnd"/>
                  <w:r w:rsidRPr="00301716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b/>
                      <w:bCs/>
                      <w:sz w:val="24"/>
                      <w:szCs w:val="24"/>
                    </w:rPr>
                    <w:t>стінки</w:t>
                  </w:r>
                  <w:proofErr w:type="spellEnd"/>
                  <w:r w:rsidRPr="00301716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b/>
                      <w:bCs/>
                      <w:sz w:val="24"/>
                      <w:szCs w:val="24"/>
                    </w:rPr>
                    <w:t>повинні</w:t>
                  </w:r>
                  <w:proofErr w:type="spellEnd"/>
                  <w:r w:rsidRPr="00301716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b/>
                      <w:bCs/>
                      <w:sz w:val="24"/>
                      <w:szCs w:val="24"/>
                    </w:rPr>
                    <w:t>включати</w:t>
                  </w:r>
                  <w:proofErr w:type="spellEnd"/>
                  <w:r w:rsidRPr="00301716">
                    <w:rPr>
                      <w:b/>
                      <w:bCs/>
                      <w:sz w:val="24"/>
                      <w:szCs w:val="24"/>
                    </w:rPr>
                    <w:t>:</w:t>
                  </w:r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</w:p>
                <w:p w14:paraId="6DC37AB5" w14:textId="77777777" w:rsidR="00006EF8" w:rsidRDefault="00006EF8" w:rsidP="00006EF8">
                  <w:pPr>
                    <w:rPr>
                      <w:sz w:val="24"/>
                      <w:szCs w:val="24"/>
                    </w:rPr>
                  </w:pPr>
                  <w:r w:rsidRPr="00301716">
                    <w:rPr>
                      <w:sz w:val="24"/>
                      <w:szCs w:val="24"/>
                    </w:rPr>
                    <w:t xml:space="preserve">Тумба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напівзакрита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з одними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дверцятами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(права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ліва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) — 702×405×1105 мм </w:t>
                  </w:r>
                </w:p>
                <w:p w14:paraId="7F47710E" w14:textId="77777777" w:rsidR="00006EF8" w:rsidRDefault="00006EF8" w:rsidP="00006EF8">
                  <w:pPr>
                    <w:rPr>
                      <w:sz w:val="24"/>
                      <w:szCs w:val="24"/>
                    </w:rPr>
                  </w:pPr>
                  <w:r w:rsidRPr="00301716">
                    <w:rPr>
                      <w:sz w:val="24"/>
                      <w:szCs w:val="24"/>
                    </w:rPr>
                    <w:t xml:space="preserve">Пенал з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полицями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і лотками — 360×405×2115 мм </w:t>
                  </w:r>
                </w:p>
                <w:p w14:paraId="72C9174D" w14:textId="77777777" w:rsidR="00006EF8" w:rsidRDefault="00006EF8" w:rsidP="00006EF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301716">
                    <w:rPr>
                      <w:sz w:val="24"/>
                      <w:szCs w:val="24"/>
                    </w:rPr>
                    <w:t>Шафа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відкрита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полицями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і лотками — 702×405×2115 мм </w:t>
                  </w:r>
                </w:p>
                <w:p w14:paraId="278FD07F" w14:textId="77777777" w:rsidR="00006EF8" w:rsidRDefault="00006EF8" w:rsidP="00006EF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301716">
                    <w:rPr>
                      <w:sz w:val="24"/>
                      <w:szCs w:val="24"/>
                    </w:rPr>
                    <w:t>Шафа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відкрита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— 702×405×2115 мм </w:t>
                  </w:r>
                </w:p>
                <w:p w14:paraId="533E64CA" w14:textId="77777777" w:rsidR="00006EF8" w:rsidRDefault="00006EF8" w:rsidP="00006EF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301716">
                    <w:rPr>
                      <w:sz w:val="24"/>
                      <w:szCs w:val="24"/>
                    </w:rPr>
                    <w:t>Шафа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напівзакрита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з лотками — 702×405×2115 мм </w:t>
                  </w:r>
                </w:p>
                <w:p w14:paraId="1BAD6C42" w14:textId="77777777" w:rsidR="00006EF8" w:rsidRDefault="00006EF8" w:rsidP="00006EF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301716">
                    <w:rPr>
                      <w:sz w:val="24"/>
                      <w:szCs w:val="24"/>
                    </w:rPr>
                    <w:t>Шафа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закрита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з лотками — 702×405×2115 мм </w:t>
                  </w:r>
                </w:p>
                <w:p w14:paraId="671ECF67" w14:textId="77777777" w:rsidR="00006EF8" w:rsidRDefault="00006EF8" w:rsidP="00006EF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301716">
                    <w:rPr>
                      <w:sz w:val="24"/>
                      <w:szCs w:val="24"/>
                    </w:rPr>
                    <w:t>Шафа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закрита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чотирма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дверцятами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— 702×405×2115 мм </w:t>
                  </w:r>
                </w:p>
                <w:p w14:paraId="2407A1CC" w14:textId="77777777" w:rsidR="00006EF8" w:rsidRDefault="00006EF8" w:rsidP="00006EF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301716">
                    <w:rPr>
                      <w:sz w:val="24"/>
                      <w:szCs w:val="24"/>
                    </w:rPr>
                    <w:t>Шафа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п’ятидверна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комбінована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— 702×405×2115 мм </w:t>
                  </w:r>
                </w:p>
                <w:p w14:paraId="53D6E0DB" w14:textId="77777777" w:rsidR="00006EF8" w:rsidRDefault="00006EF8" w:rsidP="00006EF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301716">
                    <w:rPr>
                      <w:sz w:val="24"/>
                      <w:szCs w:val="24"/>
                    </w:rPr>
                    <w:t>Шафа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чотиридверна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зі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скляними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дверцятами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полицями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— 702×405×2115 мм </w:t>
                  </w:r>
                </w:p>
                <w:p w14:paraId="757D11EA" w14:textId="77777777" w:rsidR="00006EF8" w:rsidRDefault="00006EF8" w:rsidP="00006EF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301716">
                    <w:rPr>
                      <w:sz w:val="24"/>
                      <w:szCs w:val="24"/>
                    </w:rPr>
                    <w:t>Шафа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напівзакрита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двома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дверцятами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— 702×405×2115 мм </w:t>
                  </w:r>
                </w:p>
                <w:p w14:paraId="5A252E79" w14:textId="77777777" w:rsidR="00006EF8" w:rsidRDefault="00006EF8" w:rsidP="00006EF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301716">
                    <w:rPr>
                      <w:sz w:val="24"/>
                      <w:szCs w:val="24"/>
                    </w:rPr>
                    <w:t>Шафа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відкрита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полицями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— 702×405×2115 мм </w:t>
                  </w:r>
                </w:p>
                <w:p w14:paraId="5F74CA85" w14:textId="77777777" w:rsidR="00006EF8" w:rsidRDefault="00006EF8" w:rsidP="00006EF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301716">
                    <w:rPr>
                      <w:sz w:val="24"/>
                      <w:szCs w:val="24"/>
                    </w:rPr>
                    <w:t>Шафа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напівзакрита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чотирма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дверцятами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— 702×405×2115 мм </w:t>
                  </w:r>
                </w:p>
                <w:p w14:paraId="1E8A461B" w14:textId="77777777" w:rsidR="00006EF8" w:rsidRPr="00301716" w:rsidRDefault="00006EF8" w:rsidP="00006EF8">
                  <w:pPr>
                    <w:rPr>
                      <w:sz w:val="24"/>
                      <w:szCs w:val="24"/>
                    </w:rPr>
                  </w:pPr>
                  <w:r w:rsidRPr="00301716">
                    <w:rPr>
                      <w:sz w:val="24"/>
                      <w:szCs w:val="24"/>
                    </w:rPr>
                    <w:t xml:space="preserve">Тумба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закрита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двома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дверцятами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— 702×405×1105 мм</w:t>
                  </w:r>
                </w:p>
                <w:p w14:paraId="39B041F7" w14:textId="77777777" w:rsidR="00006EF8" w:rsidRDefault="00006EF8" w:rsidP="00006EF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301716">
                    <w:rPr>
                      <w:b/>
                      <w:bCs/>
                      <w:sz w:val="24"/>
                      <w:szCs w:val="24"/>
                    </w:rPr>
                    <w:t>Матеріали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Корпус,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полиці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шухляди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дверцята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виготовлені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ламінованої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деревинно-стружкової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плити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(ДСП)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18 мм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Фасадні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елементи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облицьовані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крайковою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стрічкою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ПВХ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1 мм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Інші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частини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корпусу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облицьовані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крайковою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стрічкою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ПВХ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0,5 мм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Задні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стінки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виготовлені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з ХДФ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білого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кольору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одностороннього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ламінування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2,5 мм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Пластикові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лотки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lastRenderedPageBreak/>
                    <w:t>повинні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сірого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кольору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, з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кріпленням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направляючі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Комплектація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повинна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дозволяти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використання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лотків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двох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різних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типів</w:t>
                  </w:r>
                  <w:proofErr w:type="spellEnd"/>
                </w:p>
                <w:p w14:paraId="39DF7780" w14:textId="77777777" w:rsidR="00006EF8" w:rsidRPr="00301716" w:rsidRDefault="00006EF8" w:rsidP="00006EF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301716">
                    <w:rPr>
                      <w:b/>
                      <w:bCs/>
                      <w:sz w:val="24"/>
                      <w:szCs w:val="24"/>
                    </w:rPr>
                    <w:t>Фурнітура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повинен бути оснащений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меблевими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ручками (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сірий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пластик),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мініфіксами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єврогвинтами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направляючими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кульковими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повного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висування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металевими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меблевими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опорами з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регулюванням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висоти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від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0 до 30 мм)</w:t>
                  </w:r>
                </w:p>
                <w:p w14:paraId="4CF82A03" w14:textId="77777777" w:rsidR="00006EF8" w:rsidRPr="00301716" w:rsidRDefault="00006EF8" w:rsidP="00006EF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301716">
                    <w:rPr>
                      <w:b/>
                      <w:bCs/>
                      <w:sz w:val="24"/>
                      <w:szCs w:val="24"/>
                    </w:rPr>
                    <w:t>Колірне</w:t>
                  </w:r>
                  <w:proofErr w:type="spellEnd"/>
                  <w:r w:rsidRPr="00301716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b/>
                      <w:bCs/>
                      <w:sz w:val="24"/>
                      <w:szCs w:val="24"/>
                    </w:rPr>
                    <w:t>виконання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Палітра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кольорів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ДСП-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покриття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повинна бути доступна в таких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варіантах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: бук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артізан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перламутровий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бук дуб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молочний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сірий</w:t>
                  </w:r>
                  <w:proofErr w:type="spellEnd"/>
                </w:p>
                <w:p w14:paraId="67709DFD" w14:textId="77777777" w:rsidR="00006EF8" w:rsidRPr="00301716" w:rsidRDefault="00006EF8" w:rsidP="00006EF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301716">
                    <w:rPr>
                      <w:b/>
                      <w:bCs/>
                      <w:sz w:val="24"/>
                      <w:szCs w:val="24"/>
                    </w:rPr>
                    <w:t>Вимоги</w:t>
                  </w:r>
                  <w:proofErr w:type="spellEnd"/>
                  <w:r w:rsidRPr="00301716">
                    <w:rPr>
                      <w:b/>
                      <w:bCs/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301716">
                    <w:rPr>
                      <w:b/>
                      <w:bCs/>
                      <w:sz w:val="24"/>
                      <w:szCs w:val="24"/>
                    </w:rPr>
                    <w:t>якості</w:t>
                  </w:r>
                  <w:proofErr w:type="spellEnd"/>
                  <w:r w:rsidRPr="00301716">
                    <w:rPr>
                      <w:b/>
                      <w:bCs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301716">
                    <w:rPr>
                      <w:b/>
                      <w:bCs/>
                      <w:sz w:val="24"/>
                      <w:szCs w:val="24"/>
                    </w:rPr>
                    <w:t>безпеки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відповідати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чинним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державним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стандартам і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санітарно-гігієнічним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нормам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Замовник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вимагає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надання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копії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Висновку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державної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санітарно-епідеміологічної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експертизи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та/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сертифіката</w:t>
                  </w:r>
                  <w:proofErr w:type="spellEnd"/>
                  <w:r w:rsidRPr="0030171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01716">
                    <w:rPr>
                      <w:sz w:val="24"/>
                      <w:szCs w:val="24"/>
                    </w:rPr>
                    <w:t>відповідності</w:t>
                  </w:r>
                  <w:proofErr w:type="spellEnd"/>
                </w:p>
                <w:p w14:paraId="6669D823" w14:textId="77777777" w:rsidR="00006EF8" w:rsidRPr="00301716" w:rsidRDefault="00006EF8" w:rsidP="00006EF8">
                  <w:pPr>
                    <w:rPr>
                      <w:sz w:val="24"/>
                      <w:szCs w:val="24"/>
                    </w:rPr>
                  </w:pPr>
                </w:p>
                <w:p w14:paraId="05959FC5" w14:textId="77777777" w:rsidR="00006EF8" w:rsidRDefault="00006EF8" w:rsidP="00006EF8"/>
                <w:p w14:paraId="5E69B79C" w14:textId="0FD57F36" w:rsidR="00E01D58" w:rsidRPr="00006EF8" w:rsidRDefault="00E01D58" w:rsidP="00AA66D1">
                  <w:pPr>
                    <w:rPr>
                      <w:sz w:val="22"/>
                      <w:szCs w:val="22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lastRenderedPageBreak/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06EF8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Cергей</cp:lastModifiedBy>
  <cp:revision>2</cp:revision>
  <cp:lastPrinted>2025-04-10T13:45:00Z</cp:lastPrinted>
  <dcterms:created xsi:type="dcterms:W3CDTF">2025-07-25T11:13:00Z</dcterms:created>
  <dcterms:modified xsi:type="dcterms:W3CDTF">2025-07-25T11:13:00Z</dcterms:modified>
</cp:coreProperties>
</file>